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桐城市同康路龙眠新桥区域绿化栽植项目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1"/>
          <w:sz w:val="28"/>
          <w:szCs w:val="28"/>
          <w:u w:val="single"/>
          <w:shd w:val="clear" w:color="auto" w:fill="FFFFFF"/>
          <w:lang w:eastAsia="zh-CN"/>
        </w:rPr>
        <w:t>桐城市同康路龙眠新桥区域绿化栽植项目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桐城市同康路龙眠新桥区域绿化栽植项目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eastAsia="zh-CN"/>
        </w:rPr>
        <w:t>桐城市同康路龙眠新桥区域绿化栽植项目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）报价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明细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依据招标人提供的清单等资料自主报价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64F2BEE"/>
    <w:rsid w:val="1B38713B"/>
    <w:rsid w:val="23A34863"/>
    <w:rsid w:val="328421A3"/>
    <w:rsid w:val="372A7698"/>
    <w:rsid w:val="48B679DE"/>
    <w:rsid w:val="4D9823EF"/>
    <w:rsid w:val="59F70FC7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  <w:rsid w:val="7E7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1098</Words>
  <Characters>1098</Characters>
  <Lines>0</Lines>
  <Paragraphs>0</Paragraphs>
  <TotalTime>3</TotalTime>
  <ScaleCrop>false</ScaleCrop>
  <LinksUpToDate>false</LinksUpToDate>
  <CharactersWithSpaces>2200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Amor</cp:lastModifiedBy>
  <cp:lastPrinted>2023-05-31T00:50:00Z</cp:lastPrinted>
  <dcterms:modified xsi:type="dcterms:W3CDTF">2024-06-14T06:56:51Z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35BC36AEC4364E1DA1550C40D67D9C38_13</vt:lpwstr>
  </property>
</Properties>
</file>